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28" w:rsidRDefault="00AE6728" w:rsidP="00573486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E6728" w:rsidRDefault="00AE6728" w:rsidP="00573486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573486" w:rsidRPr="00606CEF" w:rsidRDefault="00573486" w:rsidP="00573486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573486" w:rsidRPr="00606CEF" w:rsidRDefault="00573486" w:rsidP="00573486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573486" w:rsidRDefault="00573486" w:rsidP="00573486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E6728" w:rsidRPr="00606CEF" w:rsidRDefault="00AE6728" w:rsidP="00573486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573486" w:rsidRPr="00606CEF" w:rsidRDefault="00573486" w:rsidP="00573486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UTIEPCBC/</w:t>
      </w:r>
      <w:r>
        <w:rPr>
          <w:rFonts w:ascii="Humanst521 BT" w:hAnsi="Humanst521 BT" w:cs="Tahoma"/>
          <w:b/>
          <w:bCs/>
          <w:sz w:val="23"/>
          <w:szCs w:val="23"/>
          <w:lang w:val="es-ES"/>
        </w:rPr>
        <w:t>120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573486" w:rsidRPr="00606CEF" w:rsidRDefault="00573486" w:rsidP="00573486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571117">
        <w:rPr>
          <w:rFonts w:ascii="Humanst521 BT" w:hAnsi="Humanst521 BT" w:cs="Tahoma"/>
          <w:sz w:val="23"/>
          <w:szCs w:val="23"/>
          <w:lang w:val="es-ES"/>
        </w:rPr>
        <w:t>01</w:t>
      </w: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571117">
        <w:rPr>
          <w:rFonts w:ascii="Humanst521 BT" w:hAnsi="Humanst521 BT" w:cs="Tahoma"/>
          <w:sz w:val="23"/>
          <w:szCs w:val="23"/>
          <w:lang w:val="es-ES"/>
        </w:rPr>
        <w:t>de junio</w:t>
      </w: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573486" w:rsidRPr="00606CEF" w:rsidRDefault="00573486" w:rsidP="00573486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AE6728" w:rsidRDefault="00AE6728" w:rsidP="00573486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AE6728" w:rsidRDefault="00AE6728" w:rsidP="00573486">
      <w:pPr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573486" w:rsidRPr="00606CEF" w:rsidRDefault="00573486" w:rsidP="00573486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73486" w:rsidRPr="00606CEF" w:rsidRDefault="00573486" w:rsidP="00573486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573486" w:rsidRPr="00606CEF" w:rsidRDefault="00573486" w:rsidP="00573486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>
        <w:rPr>
          <w:rFonts w:ascii="Humanst521 BT" w:hAnsi="Humanst521 BT"/>
          <w:sz w:val="23"/>
          <w:szCs w:val="23"/>
          <w:lang w:val="es-ES"/>
        </w:rPr>
        <w:t>15 de mayo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del año en curso, a la que correspondió el número de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folio 000</w:t>
      </w:r>
      <w:r>
        <w:rPr>
          <w:rFonts w:ascii="Humanst521 BT" w:hAnsi="Humanst521 BT"/>
          <w:b/>
          <w:bCs/>
          <w:sz w:val="23"/>
          <w:szCs w:val="23"/>
          <w:lang w:val="es-ES"/>
        </w:rPr>
        <w:t>040</w:t>
      </w:r>
      <w:r w:rsidRPr="00606CEF">
        <w:rPr>
          <w:rFonts w:ascii="Humanst521 BT" w:hAnsi="Humanst521 BT"/>
          <w:sz w:val="23"/>
          <w:szCs w:val="23"/>
          <w:lang w:val="es-ES"/>
        </w:rPr>
        <w:t>, se le informa lo siguiente:</w:t>
      </w:r>
    </w:p>
    <w:p w:rsidR="00573486" w:rsidRPr="00606CEF" w:rsidRDefault="00573486" w:rsidP="00573486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573486" w:rsidRDefault="00573486" w:rsidP="00573486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</w:t>
      </w:r>
      <w:r w:rsidR="00571117">
        <w:rPr>
          <w:rFonts w:ascii="Humanst521 BT" w:hAnsi="Humanst521 BT"/>
          <w:sz w:val="23"/>
          <w:szCs w:val="23"/>
        </w:rPr>
        <w:t xml:space="preserve">se adjunta al presente el archivo correspondiente </w:t>
      </w:r>
      <w:r w:rsidR="00571117" w:rsidRPr="00571117">
        <w:rPr>
          <w:rFonts w:ascii="Humanst521 BT" w:hAnsi="Humanst521 BT"/>
          <w:b/>
          <w:sz w:val="23"/>
          <w:szCs w:val="23"/>
        </w:rPr>
        <w:t>000040.PDF</w:t>
      </w:r>
      <w:r w:rsidR="00571117">
        <w:rPr>
          <w:rFonts w:ascii="Humanst521 BT" w:hAnsi="Humanst521 BT"/>
          <w:sz w:val="23"/>
          <w:szCs w:val="23"/>
        </w:rPr>
        <w:t xml:space="preserve"> remitido por la Coordinación Jurídica de la Contraloría de nuestro Instituto.</w:t>
      </w:r>
    </w:p>
    <w:p w:rsidR="007F3462" w:rsidRPr="009A4FD3" w:rsidRDefault="007F3462" w:rsidP="00573486">
      <w:pPr>
        <w:jc w:val="both"/>
        <w:rPr>
          <w:rFonts w:ascii="Humanst521 BT" w:hAnsi="Humanst521 BT"/>
          <w:i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De igual forma con respecto al apartado </w:t>
      </w:r>
      <w:r w:rsidRPr="009A4FD3">
        <w:rPr>
          <w:rFonts w:ascii="Humanst521 BT" w:hAnsi="Humanst521 BT"/>
          <w:i/>
          <w:sz w:val="23"/>
          <w:szCs w:val="23"/>
        </w:rPr>
        <w:t xml:space="preserve">1. Información general del </w:t>
      </w:r>
      <w:r w:rsidR="009A4FD3" w:rsidRPr="009A4FD3">
        <w:rPr>
          <w:rFonts w:ascii="Humanst521 BT" w:hAnsi="Humanst521 BT"/>
          <w:i/>
          <w:sz w:val="23"/>
          <w:szCs w:val="23"/>
        </w:rPr>
        <w:t>organismo</w:t>
      </w:r>
      <w:r w:rsidRPr="009A4FD3">
        <w:rPr>
          <w:rFonts w:ascii="Humanst521 BT" w:hAnsi="Humanst521 BT"/>
          <w:i/>
          <w:sz w:val="23"/>
          <w:szCs w:val="23"/>
        </w:rPr>
        <w:t xml:space="preserve"> público local electoral:</w:t>
      </w:r>
    </w:p>
    <w:p w:rsidR="007F3462" w:rsidRPr="009A4FD3" w:rsidRDefault="007F3462" w:rsidP="009A4FD3">
      <w:pPr>
        <w:pStyle w:val="Prrafodelista"/>
        <w:numPr>
          <w:ilvl w:val="1"/>
          <w:numId w:val="3"/>
        </w:numPr>
        <w:jc w:val="both"/>
        <w:rPr>
          <w:rFonts w:ascii="Humanst521 BT" w:hAnsi="Humanst521 BT"/>
          <w:sz w:val="23"/>
          <w:szCs w:val="23"/>
        </w:rPr>
      </w:pPr>
      <w:r w:rsidRPr="009A4FD3">
        <w:rPr>
          <w:rFonts w:ascii="Humanst521 BT" w:hAnsi="Humanst521 BT"/>
          <w:sz w:val="23"/>
          <w:szCs w:val="23"/>
        </w:rPr>
        <w:t>Fecha de creación:</w:t>
      </w:r>
      <w:r w:rsidR="009A4FD3" w:rsidRPr="009A4FD3">
        <w:rPr>
          <w:rFonts w:ascii="Humanst521 BT" w:hAnsi="Humanst521 BT"/>
          <w:sz w:val="23"/>
          <w:szCs w:val="23"/>
        </w:rPr>
        <w:t xml:space="preserve"> El 15 de diciembre de 1994 se publica el decreto del Congreso del Estado de Baja California que crea el Instituto Electoral como un organismo público autónomo, de carácter permanente, con personalidad jurídica y patrimonio propio señalado como el depositario de la autoridad electoral y responsable del ejercicio de la función de organizar las elecciones.</w:t>
      </w:r>
    </w:p>
    <w:p w:rsidR="009A4FD3" w:rsidRDefault="009A4FD3" w:rsidP="009A4FD3">
      <w:pPr>
        <w:pStyle w:val="Prrafodelista"/>
        <w:numPr>
          <w:ilvl w:val="1"/>
          <w:numId w:val="3"/>
        </w:numPr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Denominación oficial actual: </w:t>
      </w:r>
      <w:r w:rsidRPr="009A4FD3">
        <w:rPr>
          <w:rFonts w:ascii="Humanst521 BT" w:hAnsi="Humanst521 BT"/>
          <w:i/>
          <w:sz w:val="23"/>
          <w:szCs w:val="23"/>
        </w:rPr>
        <w:t xml:space="preserve">Instituto Electoral y de Participación </w:t>
      </w:r>
      <w:proofErr w:type="spellStart"/>
      <w:r w:rsidRPr="009A4FD3">
        <w:rPr>
          <w:rFonts w:ascii="Humanst521 BT" w:hAnsi="Humanst521 BT"/>
          <w:i/>
          <w:sz w:val="23"/>
          <w:szCs w:val="23"/>
        </w:rPr>
        <w:t>Ciudadan</w:t>
      </w:r>
      <w:proofErr w:type="spellEnd"/>
      <w:r w:rsidRPr="009A4FD3">
        <w:rPr>
          <w:rFonts w:ascii="Humanst521 BT" w:hAnsi="Humanst521 BT"/>
          <w:i/>
          <w:sz w:val="23"/>
          <w:szCs w:val="23"/>
        </w:rPr>
        <w:t xml:space="preserve"> del Estado de Baja California</w:t>
      </w:r>
      <w:r>
        <w:rPr>
          <w:rFonts w:ascii="Humanst521 BT" w:hAnsi="Humanst521 BT"/>
          <w:sz w:val="23"/>
          <w:szCs w:val="23"/>
        </w:rPr>
        <w:t>, próximamente Instituto Estatal Electoral de Baja California.</w:t>
      </w:r>
    </w:p>
    <w:p w:rsidR="009A4FD3" w:rsidRDefault="009A4FD3" w:rsidP="009A4FD3">
      <w:pPr>
        <w:pStyle w:val="Prrafodelista"/>
        <w:numPr>
          <w:ilvl w:val="1"/>
          <w:numId w:val="3"/>
        </w:numPr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>Presupuesto 2015 ejercido: podrá encontrarlo en las siguientes ligas de nuestro portal</w:t>
      </w:r>
    </w:p>
    <w:p w:rsidR="009A4FD3" w:rsidRDefault="009A4FD3" w:rsidP="009A4FD3">
      <w:pPr>
        <w:pStyle w:val="Prrafodelista"/>
        <w:jc w:val="both"/>
        <w:rPr>
          <w:rFonts w:ascii="Humanst521 BT" w:hAnsi="Humanst521 BT"/>
          <w:sz w:val="23"/>
          <w:szCs w:val="23"/>
        </w:rPr>
      </w:pPr>
    </w:p>
    <w:p w:rsidR="009A4FD3" w:rsidRDefault="003B1C06" w:rsidP="009A4FD3">
      <w:pPr>
        <w:pStyle w:val="Prrafodelista"/>
        <w:jc w:val="both"/>
        <w:rPr>
          <w:rFonts w:ascii="Humanst521 BT" w:hAnsi="Humanst521 BT"/>
          <w:sz w:val="23"/>
          <w:szCs w:val="23"/>
        </w:rPr>
      </w:pPr>
      <w:hyperlink r:id="rId6" w:history="1">
        <w:r w:rsidR="009A4FD3" w:rsidRPr="00F03807">
          <w:rPr>
            <w:rStyle w:val="Hipervnculo"/>
            <w:rFonts w:ascii="Humanst521 BT" w:hAnsi="Humanst521 BT"/>
            <w:sz w:val="23"/>
            <w:szCs w:val="23"/>
          </w:rPr>
          <w:t>http://www.iepcbc.org.mx/transparencia/VIII/PTTO%20MODIFICADO%202014%20VS%20AUTORIZADO%202015.pdf</w:t>
        </w:r>
      </w:hyperlink>
    </w:p>
    <w:p w:rsidR="009A4FD3" w:rsidRDefault="009A4FD3" w:rsidP="009A4FD3">
      <w:pPr>
        <w:pStyle w:val="Prrafodelista"/>
        <w:jc w:val="both"/>
        <w:rPr>
          <w:rFonts w:ascii="Humanst521 BT" w:hAnsi="Humanst521 BT"/>
          <w:sz w:val="23"/>
          <w:szCs w:val="23"/>
        </w:rPr>
      </w:pPr>
    </w:p>
    <w:p w:rsidR="009A4FD3" w:rsidRDefault="003B1C06" w:rsidP="009A4FD3">
      <w:pPr>
        <w:pStyle w:val="Prrafodelista"/>
        <w:jc w:val="both"/>
        <w:rPr>
          <w:rFonts w:ascii="Humanst521 BT" w:hAnsi="Humanst521 BT"/>
          <w:sz w:val="23"/>
          <w:szCs w:val="23"/>
        </w:rPr>
      </w:pPr>
      <w:hyperlink r:id="rId7" w:history="1">
        <w:r w:rsidR="009A4FD3" w:rsidRPr="00F03807">
          <w:rPr>
            <w:rStyle w:val="Hipervnculo"/>
            <w:rFonts w:ascii="Humanst521 BT" w:hAnsi="Humanst521 BT"/>
            <w:sz w:val="23"/>
            <w:szCs w:val="23"/>
          </w:rPr>
          <w:t>http://www.iepcbc.org.mx/transparencia.php</w:t>
        </w:r>
      </w:hyperlink>
      <w:r w:rsidR="009A4FD3">
        <w:rPr>
          <w:rFonts w:ascii="Humanst521 BT" w:hAnsi="Humanst521 BT"/>
          <w:sz w:val="23"/>
          <w:szCs w:val="23"/>
        </w:rPr>
        <w:t xml:space="preserve">  (Fracción VIII)</w:t>
      </w:r>
    </w:p>
    <w:p w:rsidR="009A4FD3" w:rsidRPr="009A4FD3" w:rsidRDefault="009A4FD3" w:rsidP="009A4FD3">
      <w:pPr>
        <w:jc w:val="both"/>
        <w:rPr>
          <w:rFonts w:ascii="Humanst521 BT" w:hAnsi="Humanst521 BT"/>
          <w:sz w:val="23"/>
          <w:szCs w:val="23"/>
        </w:rPr>
      </w:pPr>
      <w:r>
        <w:rPr>
          <w:rFonts w:ascii="Humanst521 BT" w:hAnsi="Humanst521 BT"/>
          <w:sz w:val="23"/>
          <w:szCs w:val="23"/>
        </w:rPr>
        <w:t xml:space="preserve">1.4. </w:t>
      </w:r>
      <w:r w:rsidRPr="009A4FD3">
        <w:rPr>
          <w:rFonts w:ascii="Humanst521 BT" w:hAnsi="Humanst521 BT"/>
          <w:sz w:val="23"/>
          <w:szCs w:val="23"/>
        </w:rPr>
        <w:t>¿Cuántos servidores públicos permanentes conforman el OPLE?</w:t>
      </w:r>
      <w:r>
        <w:rPr>
          <w:rFonts w:ascii="Humanst521 BT" w:hAnsi="Humanst521 BT"/>
          <w:sz w:val="23"/>
          <w:szCs w:val="23"/>
        </w:rPr>
        <w:t xml:space="preserve"> Ninguno, es competencia del Instituto Nacional Electoral, mismo que se encuentra en la Delegación de Baja California.</w:t>
      </w:r>
    </w:p>
    <w:p w:rsidR="009A4FD3" w:rsidRDefault="009A4FD3" w:rsidP="00573486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9A4FD3" w:rsidRDefault="009A4FD3" w:rsidP="00573486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9A4FD3" w:rsidRDefault="009A4FD3" w:rsidP="00573486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</w:p>
    <w:p w:rsidR="00573486" w:rsidRPr="00606CEF" w:rsidRDefault="00573486" w:rsidP="00573486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lastRenderedPageBreak/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73486" w:rsidRDefault="003B1C06" w:rsidP="00573486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8" w:history="1">
        <w:r w:rsidR="00573486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573486" w:rsidRPr="00255184" w:rsidRDefault="00573486" w:rsidP="00573486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573486" w:rsidRDefault="00573486" w:rsidP="00573486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AE6728" w:rsidRPr="00606CEF" w:rsidRDefault="00AE6728" w:rsidP="00573486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</w:p>
    <w:p w:rsidR="00573486" w:rsidRPr="00606CEF" w:rsidRDefault="00573486" w:rsidP="00573486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573486" w:rsidRPr="00606CEF" w:rsidRDefault="00573486" w:rsidP="00573486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573486" w:rsidRDefault="00573486" w:rsidP="00573486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AE6728" w:rsidRPr="00606CEF" w:rsidRDefault="00AE6728" w:rsidP="00573486">
      <w:pPr>
        <w:jc w:val="center"/>
        <w:rPr>
          <w:rFonts w:ascii="Humanst521 BT" w:hAnsi="Humanst521 BT"/>
          <w:sz w:val="23"/>
          <w:szCs w:val="23"/>
          <w:lang w:val="es-ES"/>
        </w:rPr>
      </w:pPr>
    </w:p>
    <w:p w:rsidR="00573486" w:rsidRDefault="00573486" w:rsidP="0057348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DD6700" w:rsidRPr="00DD6700" w:rsidRDefault="00DD6700" w:rsidP="00DD6700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71117" w:rsidRDefault="00573486" w:rsidP="00573486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p w:rsidR="00571117" w:rsidRDefault="00571117">
      <w:pPr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br w:type="page"/>
      </w:r>
    </w:p>
    <w:p w:rsidR="00573486" w:rsidRPr="00573486" w:rsidRDefault="00573486">
      <w:pPr>
        <w:rPr>
          <w:rFonts w:ascii="Humanst521 BT" w:hAnsi="Humanst521 BT" w:cs="Tahoma"/>
          <w:b/>
          <w:bCs/>
          <w:color w:val="000000"/>
          <w:sz w:val="23"/>
          <w:szCs w:val="23"/>
          <w:lang w:val="es-ES"/>
        </w:rPr>
      </w:pP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Unidad de Transparencia del Instituto Electoral</w:t>
      </w:r>
    </w:p>
    <w:p w:rsidR="00C06BA5" w:rsidRPr="00606CEF" w:rsidRDefault="00C06BA5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  <w:proofErr w:type="gramStart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>y</w:t>
      </w:r>
      <w:proofErr w:type="gramEnd"/>
      <w:r w:rsidRPr="00606CEF">
        <w:rPr>
          <w:rFonts w:ascii="Humanst521 BT" w:hAnsi="Humanst521 BT" w:cs="Tahoma"/>
          <w:b/>
          <w:bCs/>
          <w:color w:val="000000"/>
          <w:sz w:val="23"/>
          <w:szCs w:val="23"/>
        </w:rPr>
        <w:t xml:space="preserve"> de Participación Ciudadana</w:t>
      </w:r>
    </w:p>
    <w:p w:rsidR="006A1BEB" w:rsidRPr="00606CEF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OFICIO No: UTIEPCBC</w:t>
      </w:r>
      <w:r w:rsidR="00784F2A"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</w:t>
      </w:r>
      <w:r w:rsidR="00DC14F8">
        <w:rPr>
          <w:rFonts w:ascii="Humanst521 BT" w:hAnsi="Humanst521 BT" w:cs="Tahoma"/>
          <w:b/>
          <w:bCs/>
          <w:sz w:val="23"/>
          <w:szCs w:val="23"/>
          <w:lang w:val="es-ES"/>
        </w:rPr>
        <w:t>120</w:t>
      </w: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/201</w:t>
      </w:r>
      <w:r w:rsidR="004145DF">
        <w:rPr>
          <w:rFonts w:ascii="Humanst521 BT" w:hAnsi="Humanst521 BT" w:cs="Tahoma"/>
          <w:b/>
          <w:bCs/>
          <w:sz w:val="23"/>
          <w:szCs w:val="23"/>
          <w:lang w:val="es-ES"/>
        </w:rPr>
        <w:t>5</w:t>
      </w:r>
    </w:p>
    <w:p w:rsidR="006A1BEB" w:rsidRPr="0072264E" w:rsidRDefault="0072264E" w:rsidP="0072264E">
      <w:pPr>
        <w:jc w:val="right"/>
        <w:rPr>
          <w:rFonts w:ascii="Humanst521 BT" w:hAnsi="Humanst521 BT"/>
          <w:b/>
          <w:bCs/>
          <w:i/>
          <w:iCs/>
          <w:sz w:val="24"/>
          <w:szCs w:val="24"/>
          <w:lang w:val="es-ES"/>
        </w:rPr>
      </w:pPr>
      <w:r>
        <w:rPr>
          <w:rFonts w:ascii="Humanst521 BT" w:hAnsi="Humanst521 BT"/>
          <w:b/>
          <w:bCs/>
          <w:i/>
          <w:iCs/>
          <w:sz w:val="24"/>
          <w:szCs w:val="24"/>
          <w:lang w:val="es-ES"/>
        </w:rPr>
        <w:t>SOLICITUD DE PRORROGA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sz w:val="23"/>
          <w:szCs w:val="23"/>
          <w:lang w:val="es-ES"/>
        </w:rPr>
        <w:t xml:space="preserve">Mexicali, Baja California, a </w:t>
      </w:r>
      <w:r w:rsidR="00DC14F8">
        <w:rPr>
          <w:rFonts w:ascii="Humanst521 BT" w:hAnsi="Humanst521 BT" w:cs="Tahoma"/>
          <w:sz w:val="23"/>
          <w:szCs w:val="23"/>
          <w:lang w:val="es-ES"/>
        </w:rPr>
        <w:t>25</w:t>
      </w:r>
      <w:r w:rsidR="009C120C" w:rsidRPr="00606CEF">
        <w:rPr>
          <w:rFonts w:ascii="Humanst521 BT" w:hAnsi="Humanst521 BT" w:cs="Tahoma"/>
          <w:sz w:val="23"/>
          <w:szCs w:val="23"/>
          <w:lang w:val="es-ES"/>
        </w:rPr>
        <w:t xml:space="preserve"> </w:t>
      </w:r>
      <w:r w:rsidR="00DC14F8">
        <w:rPr>
          <w:rFonts w:ascii="Humanst521 BT" w:hAnsi="Humanst521 BT" w:cs="Tahoma"/>
          <w:sz w:val="23"/>
          <w:szCs w:val="23"/>
          <w:lang w:val="es-ES"/>
        </w:rPr>
        <w:t>de mayo</w:t>
      </w:r>
      <w:r w:rsidR="00866745" w:rsidRPr="00606CEF">
        <w:rPr>
          <w:rFonts w:ascii="Humanst521 BT" w:hAnsi="Humanst521 BT" w:cs="Tahoma"/>
          <w:sz w:val="23"/>
          <w:szCs w:val="23"/>
          <w:lang w:val="es-ES"/>
        </w:rPr>
        <w:t xml:space="preserve"> de </w:t>
      </w:r>
      <w:r w:rsidR="004145DF">
        <w:rPr>
          <w:rFonts w:ascii="Humanst521 BT" w:hAnsi="Humanst521 BT" w:cs="Tahoma"/>
          <w:sz w:val="23"/>
          <w:szCs w:val="23"/>
          <w:lang w:val="es-ES"/>
        </w:rPr>
        <w:t>2015</w:t>
      </w:r>
    </w:p>
    <w:p w:rsidR="00254B59" w:rsidRPr="00606CEF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sz w:val="23"/>
          <w:szCs w:val="23"/>
          <w:lang w:val="es-ES"/>
        </w:rPr>
      </w:pPr>
    </w:p>
    <w:p w:rsidR="00DD6700" w:rsidRDefault="00DD6700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3"/>
          <w:szCs w:val="23"/>
          <w:lang w:val="es-ES"/>
        </w:rPr>
      </w:pPr>
    </w:p>
    <w:p w:rsidR="00254B59" w:rsidRPr="00606CEF" w:rsidRDefault="00254B59" w:rsidP="00C111F8">
      <w:pPr>
        <w:shd w:val="clear" w:color="auto" w:fill="FFFFFF"/>
        <w:spacing w:after="0" w:line="240" w:lineRule="auto"/>
        <w:rPr>
          <w:rFonts w:ascii="Humanst521 BT" w:eastAsia="Times New Roman" w:hAnsi="Humanst521 BT" w:cs="Tahoma"/>
          <w:sz w:val="23"/>
          <w:szCs w:val="23"/>
          <w:lang w:val="es-ES"/>
        </w:rPr>
      </w:pPr>
      <w:r w:rsidRPr="00606CEF">
        <w:rPr>
          <w:rFonts w:ascii="Humanst521 BT" w:hAnsi="Humanst521 BT" w:cs="Tahoma"/>
          <w:b/>
          <w:bCs/>
          <w:sz w:val="23"/>
          <w:szCs w:val="23"/>
          <w:lang w:val="es-ES"/>
        </w:rPr>
        <w:t>P R E S E N T E.-</w:t>
      </w:r>
    </w:p>
    <w:p w:rsidR="005E22AF" w:rsidRPr="00606CEF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3"/>
          <w:szCs w:val="23"/>
        </w:rPr>
      </w:pPr>
    </w:p>
    <w:p w:rsidR="00606CEF" w:rsidRPr="00606CEF" w:rsidRDefault="00FC466C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DC14F8">
        <w:rPr>
          <w:rFonts w:ascii="Humanst521 BT" w:hAnsi="Humanst521 BT"/>
          <w:sz w:val="23"/>
          <w:szCs w:val="23"/>
          <w:lang w:val="es-ES"/>
        </w:rPr>
        <w:t>15 de mayo</w:t>
      </w:r>
      <w:r w:rsidR="00A209D9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del año en curso, a la que correspondió el número de </w:t>
      </w:r>
      <w:r w:rsidR="00A1261F" w:rsidRPr="00606CEF">
        <w:rPr>
          <w:rFonts w:ascii="Humanst521 BT" w:hAnsi="Humanst521 BT"/>
          <w:b/>
          <w:bCs/>
          <w:sz w:val="23"/>
          <w:szCs w:val="23"/>
          <w:lang w:val="es-ES"/>
        </w:rPr>
        <w:t xml:space="preserve">folio </w:t>
      </w:r>
      <w:r w:rsidR="00597201" w:rsidRPr="00606CEF">
        <w:rPr>
          <w:rFonts w:ascii="Humanst521 BT" w:hAnsi="Humanst521 BT"/>
          <w:b/>
          <w:bCs/>
          <w:sz w:val="23"/>
          <w:szCs w:val="23"/>
          <w:lang w:val="es-ES"/>
        </w:rPr>
        <w:t>00</w:t>
      </w:r>
      <w:r w:rsidR="00C111F8" w:rsidRPr="00606CE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4145DF">
        <w:rPr>
          <w:rFonts w:ascii="Humanst521 BT" w:hAnsi="Humanst521 BT"/>
          <w:b/>
          <w:bCs/>
          <w:sz w:val="23"/>
          <w:szCs w:val="23"/>
          <w:lang w:val="es-ES"/>
        </w:rPr>
        <w:t>0</w:t>
      </w:r>
      <w:r w:rsidR="00DC14F8">
        <w:rPr>
          <w:rFonts w:ascii="Humanst521 BT" w:hAnsi="Humanst521 BT"/>
          <w:b/>
          <w:bCs/>
          <w:sz w:val="23"/>
          <w:szCs w:val="23"/>
          <w:lang w:val="es-ES"/>
        </w:rPr>
        <w:t>40</w:t>
      </w:r>
      <w:r w:rsidR="00597201" w:rsidRPr="00606CEF">
        <w:rPr>
          <w:rFonts w:ascii="Humanst521 BT" w:hAnsi="Humanst521 BT"/>
          <w:sz w:val="23"/>
          <w:szCs w:val="23"/>
          <w:lang w:val="es-ES"/>
        </w:rPr>
        <w:t>,</w:t>
      </w:r>
      <w:r w:rsidR="00A1261F" w:rsidRPr="00606CEF">
        <w:rPr>
          <w:rFonts w:ascii="Humanst521 BT" w:hAnsi="Humanst521 BT"/>
          <w:sz w:val="23"/>
          <w:szCs w:val="23"/>
          <w:lang w:val="es-ES"/>
        </w:rPr>
        <w:t xml:space="preserve"> </w:t>
      </w:r>
      <w:r w:rsidRPr="00606CEF">
        <w:rPr>
          <w:rFonts w:ascii="Humanst521 BT" w:hAnsi="Humanst521 BT"/>
          <w:sz w:val="23"/>
          <w:szCs w:val="23"/>
          <w:lang w:val="es-ES"/>
        </w:rPr>
        <w:t>se le informa lo siguiente:</w:t>
      </w:r>
    </w:p>
    <w:p w:rsidR="00606CEF" w:rsidRPr="00606CEF" w:rsidRDefault="00606CEF" w:rsidP="00606CEF">
      <w:pPr>
        <w:spacing w:after="0" w:line="240" w:lineRule="auto"/>
        <w:jc w:val="both"/>
        <w:rPr>
          <w:rFonts w:ascii="Humanst521 BT" w:hAnsi="Humanst521 BT"/>
          <w:sz w:val="23"/>
          <w:szCs w:val="23"/>
          <w:lang w:val="es-ES"/>
        </w:rPr>
      </w:pPr>
    </w:p>
    <w:p w:rsidR="00606CEF" w:rsidRPr="00606CEF" w:rsidRDefault="00606CEF" w:rsidP="00606CEF">
      <w:pPr>
        <w:jc w:val="both"/>
        <w:rPr>
          <w:rFonts w:ascii="Humanst521 BT" w:hAnsi="Humanst521 BT"/>
          <w:sz w:val="23"/>
          <w:szCs w:val="23"/>
        </w:rPr>
      </w:pPr>
      <w:r w:rsidRPr="00606CEF">
        <w:rPr>
          <w:rFonts w:ascii="Humanst521 BT" w:hAnsi="Humanst521 BT"/>
          <w:sz w:val="23"/>
          <w:szCs w:val="23"/>
        </w:rPr>
        <w:t xml:space="preserve">En lo referente a la información solicitada, le informamos que en base a los artículo 68 párrafo segundo de la Ley de Transparencia y Acceso a l Información Pública para el Estado de Baja California y  29 párrafo segundo del Reglamento de Transparencia y Acceso a la Información Pública del Estado de Baja California; este Instituto, solicitó </w:t>
      </w:r>
      <w:r w:rsidRPr="004145DF">
        <w:rPr>
          <w:rFonts w:ascii="Humanst521 BT" w:hAnsi="Humanst521 BT"/>
          <w:b/>
          <w:sz w:val="23"/>
          <w:szCs w:val="23"/>
        </w:rPr>
        <w:t>prórroga de diez días</w:t>
      </w:r>
      <w:r w:rsidRPr="00606CEF">
        <w:rPr>
          <w:rFonts w:ascii="Humanst521 BT" w:hAnsi="Humanst521 BT"/>
          <w:sz w:val="23"/>
          <w:szCs w:val="23"/>
        </w:rPr>
        <w:t xml:space="preserve"> para continuar con la </w:t>
      </w:r>
      <w:r w:rsidR="002D6CB4">
        <w:rPr>
          <w:rFonts w:ascii="Humanst521 BT" w:hAnsi="Humanst521 BT"/>
          <w:sz w:val="23"/>
          <w:szCs w:val="23"/>
        </w:rPr>
        <w:t xml:space="preserve">extensa </w:t>
      </w:r>
      <w:r w:rsidRPr="00606CEF">
        <w:rPr>
          <w:rFonts w:ascii="Humanst521 BT" w:hAnsi="Humanst521 BT"/>
          <w:sz w:val="23"/>
          <w:szCs w:val="23"/>
        </w:rPr>
        <w:t xml:space="preserve">búsqueda </w:t>
      </w:r>
      <w:r w:rsidR="00DE37F5">
        <w:rPr>
          <w:rFonts w:ascii="Humanst521 BT" w:hAnsi="Humanst521 BT"/>
          <w:sz w:val="23"/>
          <w:szCs w:val="23"/>
        </w:rPr>
        <w:t xml:space="preserve">y recopilación </w:t>
      </w:r>
      <w:r w:rsidRPr="00606CEF">
        <w:rPr>
          <w:rFonts w:ascii="Humanst521 BT" w:hAnsi="Humanst521 BT"/>
          <w:sz w:val="23"/>
          <w:szCs w:val="23"/>
        </w:rPr>
        <w:t>de la información</w:t>
      </w:r>
      <w:r w:rsidR="002D6CB4">
        <w:rPr>
          <w:rFonts w:ascii="Humanst521 BT" w:hAnsi="Humanst521 BT"/>
          <w:sz w:val="23"/>
          <w:szCs w:val="23"/>
        </w:rPr>
        <w:t xml:space="preserve"> solicitada</w:t>
      </w:r>
      <w:r w:rsidRPr="00606CEF">
        <w:rPr>
          <w:rFonts w:ascii="Humanst521 BT" w:hAnsi="Humanst521 BT"/>
          <w:sz w:val="23"/>
          <w:szCs w:val="23"/>
        </w:rPr>
        <w:t>,</w:t>
      </w:r>
      <w:r w:rsidR="00DE37F5">
        <w:rPr>
          <w:rFonts w:ascii="Humanst521 BT" w:hAnsi="Humanst521 BT"/>
          <w:sz w:val="23"/>
          <w:szCs w:val="23"/>
        </w:rPr>
        <w:t xml:space="preserve"> extendiendo </w:t>
      </w:r>
      <w:r w:rsidRPr="00606CEF">
        <w:rPr>
          <w:rFonts w:ascii="Humanst521 BT" w:hAnsi="Humanst521 BT"/>
          <w:sz w:val="23"/>
          <w:szCs w:val="23"/>
        </w:rPr>
        <w:t>el plazo por 10 días hábiles más, para dar trámite a su solicitud de acceso a la información</w:t>
      </w:r>
      <w:r w:rsidR="002D6CB4">
        <w:rPr>
          <w:rFonts w:ascii="Humanst521 BT" w:hAnsi="Humanst521 BT"/>
          <w:sz w:val="23"/>
          <w:szCs w:val="23"/>
        </w:rPr>
        <w:t>.</w:t>
      </w:r>
    </w:p>
    <w:p w:rsidR="00606CEF" w:rsidRPr="00606CEF" w:rsidRDefault="00606CEF" w:rsidP="00606CEF">
      <w:pPr>
        <w:pStyle w:val="Textosinformato"/>
        <w:jc w:val="both"/>
        <w:rPr>
          <w:rFonts w:ascii="Humanst521 BT" w:hAnsi="Humanst521 BT"/>
          <w:sz w:val="23"/>
          <w:szCs w:val="23"/>
          <w:lang w:val="es-MX"/>
        </w:rPr>
      </w:pPr>
      <w:r w:rsidRPr="00606CEF">
        <w:rPr>
          <w:rFonts w:ascii="Humanst521 BT" w:hAnsi="Humanst521 BT"/>
          <w:sz w:val="23"/>
          <w:szCs w:val="23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Default="003B1C06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  <w:hyperlink r:id="rId9" w:history="1">
        <w:r w:rsidR="00606CEF" w:rsidRPr="00606CEF">
          <w:rPr>
            <w:rStyle w:val="Hipervnculo"/>
            <w:rFonts w:ascii="Humanst521 BT" w:hAnsi="Humanst521 BT"/>
            <w:sz w:val="23"/>
            <w:szCs w:val="23"/>
            <w:lang w:val="es-MX"/>
          </w:rPr>
          <w:t>http://www.itaipbc.org.mx/index.php/welcome/recurso_de_revision</w:t>
        </w:r>
      </w:hyperlink>
    </w:p>
    <w:p w:rsidR="00255184" w:rsidRPr="00255184" w:rsidRDefault="00255184" w:rsidP="00255184">
      <w:pPr>
        <w:pStyle w:val="Textosinformato"/>
        <w:jc w:val="both"/>
        <w:rPr>
          <w:rFonts w:ascii="Humanst521 BT" w:hAnsi="Humanst521 BT"/>
          <w:color w:val="3333FF"/>
          <w:sz w:val="23"/>
          <w:szCs w:val="23"/>
          <w:u w:val="single"/>
          <w:lang w:val="es-MX"/>
        </w:rPr>
      </w:pPr>
    </w:p>
    <w:p w:rsidR="00606CEF" w:rsidRPr="00606CEF" w:rsidRDefault="00606CEF" w:rsidP="00606CEF">
      <w:pPr>
        <w:ind w:firstLine="708"/>
        <w:jc w:val="both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 xml:space="preserve">Sin otro asunto en particular, me despido de usted con un cordial saludo, agradeciendo de antemano el envío del </w:t>
      </w: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acuse de recibo</w:t>
      </w:r>
      <w:r w:rsidRPr="00606CEF">
        <w:rPr>
          <w:rFonts w:ascii="Humanst521 BT" w:hAnsi="Humanst521 BT"/>
          <w:sz w:val="23"/>
          <w:szCs w:val="23"/>
          <w:lang w:val="es-ES"/>
        </w:rPr>
        <w:t xml:space="preserve"> respectivo.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r w:rsidRPr="00606CEF"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606CEF" w:rsidRPr="00606CEF" w:rsidRDefault="00606CEF" w:rsidP="00606CEF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 w:rsidRPr="00606CEF"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 w:rsidRPr="00606CEF"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06CEF" w:rsidRDefault="00606CEF" w:rsidP="00606CEF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DD6700" w:rsidRPr="00DD6700" w:rsidRDefault="00DD6700" w:rsidP="00DD6700">
      <w:pPr>
        <w:spacing w:line="240" w:lineRule="auto"/>
        <w:jc w:val="center"/>
        <w:rPr>
          <w:rFonts w:ascii="Humanst521 BT" w:hAnsi="Humanst521 BT"/>
          <w:b/>
          <w:color w:val="000000" w:themeColor="text1"/>
          <w:sz w:val="24"/>
          <w:szCs w:val="24"/>
          <w:lang w:val="es-ES"/>
        </w:rPr>
      </w:pPr>
      <w:r>
        <w:rPr>
          <w:rFonts w:ascii="Humanst521 BT" w:hAnsi="Humanst521 BT"/>
          <w:b/>
          <w:color w:val="000000" w:themeColor="text1"/>
          <w:sz w:val="24"/>
          <w:szCs w:val="24"/>
          <w:lang w:val="es-ES"/>
        </w:rPr>
        <w:t>(Rúbrica y Sello)</w:t>
      </w:r>
    </w:p>
    <w:p w:rsidR="005E5610" w:rsidRPr="00606CEF" w:rsidRDefault="00606CEF" w:rsidP="00606CEF">
      <w:pPr>
        <w:jc w:val="center"/>
        <w:rPr>
          <w:rFonts w:ascii="Humanst521 BT" w:hAnsi="Humanst521 BT"/>
          <w:color w:val="1F497D"/>
          <w:sz w:val="23"/>
          <w:szCs w:val="23"/>
          <w:lang w:val="es-ES"/>
        </w:rPr>
      </w:pPr>
      <w:r w:rsidRPr="00606CEF">
        <w:rPr>
          <w:rFonts w:ascii="Humanst521 BT" w:hAnsi="Humanst521 BT"/>
          <w:b/>
          <w:bCs/>
          <w:sz w:val="23"/>
          <w:szCs w:val="23"/>
          <w:lang w:val="es-ES"/>
        </w:rPr>
        <w:t>TITULAR DE LA UNIDAD DE TRANSPARENCIA</w:t>
      </w:r>
    </w:p>
    <w:sectPr w:rsidR="005E5610" w:rsidRPr="00606CEF" w:rsidSect="000A051F">
      <w:pgSz w:w="12240" w:h="15840"/>
      <w:pgMar w:top="108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0208F0"/>
    <w:multiLevelType w:val="multilevel"/>
    <w:tmpl w:val="034E22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6441E5"/>
    <w:multiLevelType w:val="multilevel"/>
    <w:tmpl w:val="034E22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254BD"/>
    <w:multiLevelType w:val="hybridMultilevel"/>
    <w:tmpl w:val="48545564"/>
    <w:lvl w:ilvl="0" w:tplc="140A3098">
      <w:start w:val="1"/>
      <w:numFmt w:val="decimal"/>
      <w:lvlText w:val="%1.1"/>
      <w:lvlJc w:val="right"/>
      <w:pPr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11DB8"/>
    <w:rsid w:val="00020321"/>
    <w:rsid w:val="0002485D"/>
    <w:rsid w:val="000318C3"/>
    <w:rsid w:val="00034226"/>
    <w:rsid w:val="00045B1A"/>
    <w:rsid w:val="00047366"/>
    <w:rsid w:val="0005260F"/>
    <w:rsid w:val="00073829"/>
    <w:rsid w:val="00095A54"/>
    <w:rsid w:val="000963F6"/>
    <w:rsid w:val="000A051F"/>
    <w:rsid w:val="000A31BF"/>
    <w:rsid w:val="000A4D2B"/>
    <w:rsid w:val="000B2AE9"/>
    <w:rsid w:val="000B2BC0"/>
    <w:rsid w:val="000B3FD8"/>
    <w:rsid w:val="000D08BA"/>
    <w:rsid w:val="000D5A90"/>
    <w:rsid w:val="000E4BA4"/>
    <w:rsid w:val="000F1D71"/>
    <w:rsid w:val="000F3AC4"/>
    <w:rsid w:val="00102B48"/>
    <w:rsid w:val="001051D6"/>
    <w:rsid w:val="0010664B"/>
    <w:rsid w:val="00107C05"/>
    <w:rsid w:val="00110323"/>
    <w:rsid w:val="0012425C"/>
    <w:rsid w:val="001256CE"/>
    <w:rsid w:val="00130295"/>
    <w:rsid w:val="0014438A"/>
    <w:rsid w:val="00151237"/>
    <w:rsid w:val="001521D0"/>
    <w:rsid w:val="001644FE"/>
    <w:rsid w:val="00171545"/>
    <w:rsid w:val="0019477C"/>
    <w:rsid w:val="00196226"/>
    <w:rsid w:val="001B1E0D"/>
    <w:rsid w:val="001D0EEA"/>
    <w:rsid w:val="001E1A69"/>
    <w:rsid w:val="0020063D"/>
    <w:rsid w:val="00225E21"/>
    <w:rsid w:val="00232F55"/>
    <w:rsid w:val="00236BD8"/>
    <w:rsid w:val="00251FC7"/>
    <w:rsid w:val="002544CF"/>
    <w:rsid w:val="00254B59"/>
    <w:rsid w:val="00255184"/>
    <w:rsid w:val="002566D7"/>
    <w:rsid w:val="00257215"/>
    <w:rsid w:val="00265FC2"/>
    <w:rsid w:val="00267315"/>
    <w:rsid w:val="00267B91"/>
    <w:rsid w:val="0027090E"/>
    <w:rsid w:val="00284F59"/>
    <w:rsid w:val="00290A36"/>
    <w:rsid w:val="00295FEC"/>
    <w:rsid w:val="002B2070"/>
    <w:rsid w:val="002B515D"/>
    <w:rsid w:val="002C01D7"/>
    <w:rsid w:val="002C7899"/>
    <w:rsid w:val="002D1234"/>
    <w:rsid w:val="002D14D9"/>
    <w:rsid w:val="002D6CB4"/>
    <w:rsid w:val="002E1A80"/>
    <w:rsid w:val="0030084A"/>
    <w:rsid w:val="003066D8"/>
    <w:rsid w:val="0033016E"/>
    <w:rsid w:val="00331037"/>
    <w:rsid w:val="0033477F"/>
    <w:rsid w:val="00361B3E"/>
    <w:rsid w:val="00380725"/>
    <w:rsid w:val="0038461D"/>
    <w:rsid w:val="003903A2"/>
    <w:rsid w:val="003B1C06"/>
    <w:rsid w:val="003C7A61"/>
    <w:rsid w:val="003D0DC5"/>
    <w:rsid w:val="00400F15"/>
    <w:rsid w:val="00401DCA"/>
    <w:rsid w:val="004046DC"/>
    <w:rsid w:val="00406041"/>
    <w:rsid w:val="004145DF"/>
    <w:rsid w:val="0042675E"/>
    <w:rsid w:val="00447698"/>
    <w:rsid w:val="0044776B"/>
    <w:rsid w:val="004659C1"/>
    <w:rsid w:val="00482017"/>
    <w:rsid w:val="00491567"/>
    <w:rsid w:val="004969BB"/>
    <w:rsid w:val="004A60DB"/>
    <w:rsid w:val="004A7BD1"/>
    <w:rsid w:val="004B5035"/>
    <w:rsid w:val="004C363F"/>
    <w:rsid w:val="004D734E"/>
    <w:rsid w:val="004E213A"/>
    <w:rsid w:val="004E7C34"/>
    <w:rsid w:val="004F023F"/>
    <w:rsid w:val="004F1D59"/>
    <w:rsid w:val="004F23F5"/>
    <w:rsid w:val="004F27B9"/>
    <w:rsid w:val="0050090A"/>
    <w:rsid w:val="0050406D"/>
    <w:rsid w:val="00523C92"/>
    <w:rsid w:val="00524777"/>
    <w:rsid w:val="00526097"/>
    <w:rsid w:val="00543E4F"/>
    <w:rsid w:val="00543EE1"/>
    <w:rsid w:val="00547EC6"/>
    <w:rsid w:val="005536C2"/>
    <w:rsid w:val="00564FB5"/>
    <w:rsid w:val="00571117"/>
    <w:rsid w:val="00571D79"/>
    <w:rsid w:val="00573486"/>
    <w:rsid w:val="005802F4"/>
    <w:rsid w:val="00591A0B"/>
    <w:rsid w:val="00591A98"/>
    <w:rsid w:val="00593295"/>
    <w:rsid w:val="005946FB"/>
    <w:rsid w:val="00597201"/>
    <w:rsid w:val="005A202A"/>
    <w:rsid w:val="005A4927"/>
    <w:rsid w:val="005E22AF"/>
    <w:rsid w:val="005E5610"/>
    <w:rsid w:val="00603273"/>
    <w:rsid w:val="00603DC7"/>
    <w:rsid w:val="00606CEF"/>
    <w:rsid w:val="00610CCF"/>
    <w:rsid w:val="006259AF"/>
    <w:rsid w:val="00641114"/>
    <w:rsid w:val="00663B64"/>
    <w:rsid w:val="00671D20"/>
    <w:rsid w:val="00671E83"/>
    <w:rsid w:val="006812A9"/>
    <w:rsid w:val="00685D3C"/>
    <w:rsid w:val="0069078F"/>
    <w:rsid w:val="00696BA3"/>
    <w:rsid w:val="006A1BEB"/>
    <w:rsid w:val="006D1F71"/>
    <w:rsid w:val="006D3EF2"/>
    <w:rsid w:val="006D41D5"/>
    <w:rsid w:val="006F093F"/>
    <w:rsid w:val="006F24B9"/>
    <w:rsid w:val="006F449A"/>
    <w:rsid w:val="007016D6"/>
    <w:rsid w:val="00702DBB"/>
    <w:rsid w:val="0072264E"/>
    <w:rsid w:val="00724615"/>
    <w:rsid w:val="00724E9D"/>
    <w:rsid w:val="007374CC"/>
    <w:rsid w:val="00743787"/>
    <w:rsid w:val="007674D1"/>
    <w:rsid w:val="007840D9"/>
    <w:rsid w:val="00784F2A"/>
    <w:rsid w:val="0079008B"/>
    <w:rsid w:val="007937E6"/>
    <w:rsid w:val="00797CB3"/>
    <w:rsid w:val="007A1722"/>
    <w:rsid w:val="007A1BA3"/>
    <w:rsid w:val="007A7C13"/>
    <w:rsid w:val="007A7F67"/>
    <w:rsid w:val="007B18D6"/>
    <w:rsid w:val="007B450D"/>
    <w:rsid w:val="007D1432"/>
    <w:rsid w:val="007E6168"/>
    <w:rsid w:val="007F0C4A"/>
    <w:rsid w:val="007F3462"/>
    <w:rsid w:val="008037BE"/>
    <w:rsid w:val="00816C46"/>
    <w:rsid w:val="008173E1"/>
    <w:rsid w:val="0083005D"/>
    <w:rsid w:val="008311C2"/>
    <w:rsid w:val="00834614"/>
    <w:rsid w:val="00866745"/>
    <w:rsid w:val="00885BE5"/>
    <w:rsid w:val="008A29FD"/>
    <w:rsid w:val="008F044B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93901"/>
    <w:rsid w:val="00996258"/>
    <w:rsid w:val="009970F3"/>
    <w:rsid w:val="009A4FD3"/>
    <w:rsid w:val="009B44AA"/>
    <w:rsid w:val="009C120C"/>
    <w:rsid w:val="009C2DB7"/>
    <w:rsid w:val="009C3182"/>
    <w:rsid w:val="009D1C35"/>
    <w:rsid w:val="009D4290"/>
    <w:rsid w:val="009D6505"/>
    <w:rsid w:val="009E3C08"/>
    <w:rsid w:val="009E69C6"/>
    <w:rsid w:val="009E6B1F"/>
    <w:rsid w:val="009E6E52"/>
    <w:rsid w:val="009E7464"/>
    <w:rsid w:val="00A07CDD"/>
    <w:rsid w:val="00A1261F"/>
    <w:rsid w:val="00A16B87"/>
    <w:rsid w:val="00A209D9"/>
    <w:rsid w:val="00A20E6C"/>
    <w:rsid w:val="00A22C4A"/>
    <w:rsid w:val="00A367D2"/>
    <w:rsid w:val="00A55ED3"/>
    <w:rsid w:val="00A6633C"/>
    <w:rsid w:val="00A748D3"/>
    <w:rsid w:val="00A7516F"/>
    <w:rsid w:val="00A77D09"/>
    <w:rsid w:val="00A90DFC"/>
    <w:rsid w:val="00A95F42"/>
    <w:rsid w:val="00A974E2"/>
    <w:rsid w:val="00AA0FE2"/>
    <w:rsid w:val="00AA215B"/>
    <w:rsid w:val="00AB0445"/>
    <w:rsid w:val="00AB6F0C"/>
    <w:rsid w:val="00AC3911"/>
    <w:rsid w:val="00AD6F88"/>
    <w:rsid w:val="00AE6728"/>
    <w:rsid w:val="00B1388E"/>
    <w:rsid w:val="00B31F51"/>
    <w:rsid w:val="00B420E7"/>
    <w:rsid w:val="00B501CA"/>
    <w:rsid w:val="00B52054"/>
    <w:rsid w:val="00B52C36"/>
    <w:rsid w:val="00B76AE1"/>
    <w:rsid w:val="00B841B8"/>
    <w:rsid w:val="00B92479"/>
    <w:rsid w:val="00BB0C6B"/>
    <w:rsid w:val="00BC1DAE"/>
    <w:rsid w:val="00BD3B43"/>
    <w:rsid w:val="00BD3FCD"/>
    <w:rsid w:val="00BE1758"/>
    <w:rsid w:val="00C006ED"/>
    <w:rsid w:val="00C04CC8"/>
    <w:rsid w:val="00C06907"/>
    <w:rsid w:val="00C06BA5"/>
    <w:rsid w:val="00C111F8"/>
    <w:rsid w:val="00C25F77"/>
    <w:rsid w:val="00C26BC9"/>
    <w:rsid w:val="00C2708F"/>
    <w:rsid w:val="00C27F1E"/>
    <w:rsid w:val="00C33CB0"/>
    <w:rsid w:val="00C35BD6"/>
    <w:rsid w:val="00C50ADE"/>
    <w:rsid w:val="00C55E74"/>
    <w:rsid w:val="00C621D9"/>
    <w:rsid w:val="00C753C4"/>
    <w:rsid w:val="00C8441D"/>
    <w:rsid w:val="00C8496E"/>
    <w:rsid w:val="00C86D0D"/>
    <w:rsid w:val="00C94512"/>
    <w:rsid w:val="00C95354"/>
    <w:rsid w:val="00C95C62"/>
    <w:rsid w:val="00CB17E6"/>
    <w:rsid w:val="00CB224B"/>
    <w:rsid w:val="00CB275C"/>
    <w:rsid w:val="00CC5A59"/>
    <w:rsid w:val="00CE1275"/>
    <w:rsid w:val="00CF2A92"/>
    <w:rsid w:val="00CF72AF"/>
    <w:rsid w:val="00D06504"/>
    <w:rsid w:val="00D107E3"/>
    <w:rsid w:val="00D1409D"/>
    <w:rsid w:val="00D14F4C"/>
    <w:rsid w:val="00D1666E"/>
    <w:rsid w:val="00D2033C"/>
    <w:rsid w:val="00D33F98"/>
    <w:rsid w:val="00D64099"/>
    <w:rsid w:val="00D741AA"/>
    <w:rsid w:val="00D75EF0"/>
    <w:rsid w:val="00D83F36"/>
    <w:rsid w:val="00D87569"/>
    <w:rsid w:val="00D95C57"/>
    <w:rsid w:val="00DC13DA"/>
    <w:rsid w:val="00DC14F8"/>
    <w:rsid w:val="00DC43CC"/>
    <w:rsid w:val="00DD6700"/>
    <w:rsid w:val="00DE2405"/>
    <w:rsid w:val="00DE37F5"/>
    <w:rsid w:val="00DE5C09"/>
    <w:rsid w:val="00DE76B1"/>
    <w:rsid w:val="00DF7264"/>
    <w:rsid w:val="00E12BB4"/>
    <w:rsid w:val="00E1688A"/>
    <w:rsid w:val="00E23628"/>
    <w:rsid w:val="00E477FD"/>
    <w:rsid w:val="00E50D96"/>
    <w:rsid w:val="00E70BC6"/>
    <w:rsid w:val="00E73628"/>
    <w:rsid w:val="00E82A7C"/>
    <w:rsid w:val="00E83C98"/>
    <w:rsid w:val="00E91520"/>
    <w:rsid w:val="00E93A4D"/>
    <w:rsid w:val="00EA1EA5"/>
    <w:rsid w:val="00EB009B"/>
    <w:rsid w:val="00EB029A"/>
    <w:rsid w:val="00EB1FB2"/>
    <w:rsid w:val="00EB2F64"/>
    <w:rsid w:val="00EB2FE7"/>
    <w:rsid w:val="00EB3D74"/>
    <w:rsid w:val="00EB3E8B"/>
    <w:rsid w:val="00ED0B1A"/>
    <w:rsid w:val="00ED1F45"/>
    <w:rsid w:val="00ED6F9E"/>
    <w:rsid w:val="00F07990"/>
    <w:rsid w:val="00F12819"/>
    <w:rsid w:val="00F277E9"/>
    <w:rsid w:val="00F42398"/>
    <w:rsid w:val="00F47A93"/>
    <w:rsid w:val="00F5013A"/>
    <w:rsid w:val="00F651D1"/>
    <w:rsid w:val="00F724E1"/>
    <w:rsid w:val="00F87C37"/>
    <w:rsid w:val="00F9317C"/>
    <w:rsid w:val="00FA107F"/>
    <w:rsid w:val="00FA7072"/>
    <w:rsid w:val="00FB0F40"/>
    <w:rsid w:val="00FC22F7"/>
    <w:rsid w:val="00FC466C"/>
    <w:rsid w:val="00FC6490"/>
    <w:rsid w:val="00FD0115"/>
    <w:rsid w:val="00FD21B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ipbc.org.mx/index.php/welcome/recurso_de_revisio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epcbc.org.mx/transparencia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epcbc.org.mx/transparencia/VIII/PTTO%20MODIFICADO%202014%20VS%20AUTORIZADO%202015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taipbc.org.mx/index.php/welcome/recurso_de_revis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7778-C144-4394-B789-3F896902E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Perla Esquivel</cp:lastModifiedBy>
  <cp:revision>91</cp:revision>
  <cp:lastPrinted>2015-06-01T21:44:00Z</cp:lastPrinted>
  <dcterms:created xsi:type="dcterms:W3CDTF">2013-01-29T03:28:00Z</dcterms:created>
  <dcterms:modified xsi:type="dcterms:W3CDTF">2015-06-02T18:57:00Z</dcterms:modified>
</cp:coreProperties>
</file>